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page_5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ӘЛ-ФАРАБИ АТЫНДАҒЫ ҚАЗАҚ ҰЛТТЫҚ УНИВЕРСИТЕТІ</w:t>
      </w: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 факультеті</w:t>
      </w: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Археология, этнология және музеология кафедрасы</w:t>
      </w: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Пән атауы:</w:t>
      </w: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E0E2D" w:rsidRPr="008A42F8" w:rsidRDefault="007F3CA8" w:rsidP="008A42F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Конфликтология</w:t>
      </w: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0E2D"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7E0E2D" w:rsidRPr="008A42F8" w:rsidRDefault="007E0E2D" w:rsidP="007E0E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7E0E2D" w:rsidRPr="008A42F8" w:rsidRDefault="007E0E2D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нысаны: күндізгі</w:t>
      </w:r>
    </w:p>
    <w:p w:rsidR="00984017" w:rsidRPr="008A42F8" w:rsidRDefault="00984017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84017" w:rsidRPr="008A42F8" w:rsidRDefault="00984017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A42F8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6М020800 Археология және этнология</w:t>
      </w:r>
      <w:r w:rsidRPr="008A42F8">
        <w:rPr>
          <w:rFonts w:ascii="Times New Roman" w:hAnsi="Times New Roman"/>
          <w:b/>
          <w:sz w:val="28"/>
          <w:szCs w:val="28"/>
          <w:lang w:val="kk-KZ"/>
        </w:rPr>
        <w:t>»  мамандығы</w:t>
      </w: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A70355" w:rsidRPr="008A42F8">
          <w:type w:val="continuous"/>
          <w:pgSz w:w="11908" w:h="16838"/>
          <w:pgMar w:top="1134" w:right="850" w:bottom="1134" w:left="1701" w:header="0" w:footer="0" w:gutter="0"/>
          <w:cols w:space="708"/>
        </w:sect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Алматы, 2022</w:t>
      </w:r>
      <w:bookmarkEnd w:id="0"/>
    </w:p>
    <w:p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" w:name="_page_6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Құрастырушы: Археология, этнология және музеология кафедрасының профессоры, т.ғ.д. Қалыш А.Б.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8A42F8" w:rsidRPr="008A4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Конфликтология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пәнінен қорытынды емтиханға арналған бағдарлама мен нұсқаулар археология, этнология және музеология кафедрасының отырысында қаралды және мақұлданды.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2022  жылғы «____» ______________ </w:t>
      </w:r>
      <w:r w:rsidR="00984017"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 хаттама</w:t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 w:type="page"/>
      </w:r>
    </w:p>
    <w:p w:rsidR="007E0E2D" w:rsidRPr="008A42F8" w:rsidRDefault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Кіріспе</w:t>
      </w:r>
    </w:p>
    <w:p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Универ – стандарт – жазбаша (офлайн) платформасында емтихан кестесі бойынша білім алушы жазбаша емтихан тапсырады. Емтихан билеттері алдын- ала шығарылып, емтихан күні таратылады. Бір билет үш сұрақтан тұрады,білім алушы сұрақтарға жауап жазу арқылы тапсырады. Үш сұраққа қорытынды жоғарғы балл – 100 балл. Емтихан тексеретін оқытушы жауап жазылған парақтарға балл қойып, қойылған балдарды UNIVER жүйесіне қойып шығады.</w:t>
      </w:r>
    </w:p>
    <w:p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 емтихан 15 аптада алған білімнің нәтижесі ретінде жазбаша түрде жүргізіледі. Төмендегі тақырыптар бойынша тапсырмалар беріледі:</w:t>
      </w:r>
    </w:p>
    <w:p w:rsidR="00984017" w:rsidRPr="008A42F8" w:rsidRDefault="00984017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84017" w:rsidRPr="008A42F8" w:rsidRDefault="00D732BE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Конфликтологияның</w:t>
      </w:r>
      <w:r w:rsidR="00984017"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мәселелері.</w:t>
      </w:r>
    </w:p>
    <w:p w:rsidR="00D732BE" w:rsidRPr="00D732BE" w:rsidRDefault="00D732BE" w:rsidP="00D732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32BE">
        <w:rPr>
          <w:rFonts w:ascii="Times New Roman" w:hAnsi="Times New Roman" w:cs="Times New Roman"/>
          <w:sz w:val="20"/>
          <w:szCs w:val="20"/>
          <w:lang w:val="kk-KZ"/>
        </w:rPr>
        <w:t>Этноконфликтологияның жүйесі, формасы</w:t>
      </w:r>
      <w:r w:rsidRPr="00D732BE">
        <w:rPr>
          <w:rFonts w:ascii="Times New Roman" w:hAnsi="Times New Roman" w:cs="Times New Roman"/>
          <w:sz w:val="20"/>
          <w:szCs w:val="20"/>
        </w:rPr>
        <w:t>.</w:t>
      </w:r>
    </w:p>
    <w:p w:rsidR="00984017" w:rsidRPr="008A42F8" w:rsidRDefault="00D732BE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4CF7">
        <w:rPr>
          <w:rFonts w:ascii="Times New Roman" w:hAnsi="Times New Roman" w:cs="Times New Roman"/>
          <w:sz w:val="20"/>
          <w:szCs w:val="20"/>
          <w:lang w:val="kk-KZ"/>
        </w:rPr>
        <w:t>Этноконфликтологияның</w:t>
      </w:r>
      <w:r>
        <w:rPr>
          <w:rFonts w:ascii="Times New Roman" w:hAnsi="Times New Roman"/>
          <w:sz w:val="20"/>
          <w:szCs w:val="20"/>
          <w:lang w:val="kk-KZ"/>
        </w:rPr>
        <w:t xml:space="preserve"> әдістемесі мен парадигмасы</w:t>
      </w:r>
      <w:bookmarkStart w:id="2" w:name="_GoBack"/>
      <w:bookmarkEnd w:id="2"/>
      <w:r w:rsidR="00984017"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Тәуелсіздік жылдары елімізге жақын және алыс шетелдерден қазақтардың қайтып оралуы.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Қазақстандағы бір ұлтты отбасылардың этникалық аспектілері.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Қазақстандағы ұлтаралас отбасылардың этникалық ерекшеліктері.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Қазақстандағы ұлтаралас отбасыларынан шыққан жастардың этникалық идентификациясы.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Қазақстандағы некенің бұзылуы.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Отбасындағы мәдениеттің дәстүрлер мен наным-сенімдердегі сақталу формалары.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түрлі этностарының халықтық күнтізбелік, діни мерекелері мен ойындары.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этнотілдік жағдай.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Қазақстандағы шағын этностардың ұлттық-мәдени орталықтары мен ұйымдары.</w:t>
      </w:r>
    </w:p>
    <w:p w:rsidR="00984017" w:rsidRPr="008A42F8" w:rsidRDefault="00984017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Ассамблеясы.</w:t>
      </w:r>
    </w:p>
    <w:p w:rsidR="00984017" w:rsidRPr="008A42F8" w:rsidRDefault="00984017" w:rsidP="00984017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Этникалық және этномәдени процесстерге байланысты деректер мен зерттеулер</w:t>
      </w:r>
    </w:p>
    <w:p w:rsidR="00A70355" w:rsidRPr="008A42F8" w:rsidRDefault="00A70355" w:rsidP="000E6C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0355" w:rsidRPr="008A42F8" w:rsidRDefault="007E0E2D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3" w:name="_page_7_0"/>
      <w:bookmarkEnd w:id="1"/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Емтиханға дайындық үшін ұсынылған әдебиеттер тізімі:</w:t>
      </w:r>
    </w:p>
    <w:p w:rsidR="00B74233" w:rsidRPr="008A42F8" w:rsidRDefault="00B74233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Ком. Красного Креста, 2000. - 264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Авксентьев В.А. Этническая конфликтология.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В 2-х ч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 Изд-во СГУ</w:t>
      </w:r>
      <w:r w:rsidRPr="008A42F8">
        <w:rPr>
          <w:rFonts w:ascii="Times New Roman" w:hAnsi="Times New Roman" w:cs="Times New Roman"/>
          <w:sz w:val="28"/>
          <w:szCs w:val="28"/>
        </w:rPr>
        <w:t>, 1998.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Авксентьев В.А. Этическая конфликтология: в поисках научной парадигмы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Ставрополь: Изд-во СГУ,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2001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 268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lastRenderedPageBreak/>
        <w:t xml:space="preserve">Амиров С.Д. Причины возникновения и пути разрешения межнациональных конфликтов на Северном Кавказе //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Этнопанорама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3-4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(12-13).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39-41.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А.Я., Шипилов А.И. Конфликтология: Учебник для вузов.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.,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ЮНИТИ,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591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Т.В. Национальные конфликты в постсоветской России // Россия и ее соседи: Проблемы этнических меньшинств: </w:t>
      </w:r>
      <w:proofErr w:type="spellStart"/>
      <w:proofErr w:type="gram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сб. / РАН ИНИОН. Центр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Вост. Европы;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.: Щербакова Ю.А. (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С.10-28.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РУДН.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Бородин И.И. К вопросу о типологии (классификации) социальных конфликтов // Социальный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(27).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38-41.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Бородкин Ф.М., Коряк Н.М. Внимание: конфликт! / Отв. ред.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В.А.Заргаров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Новосибирск: Наука, 1989.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Ворожейкин И.Е.,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А.Я., Захаров Д.К. Конфликтология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A42F8">
        <w:rPr>
          <w:rFonts w:ascii="Times New Roman" w:hAnsi="Times New Roman" w:cs="Times New Roman"/>
          <w:sz w:val="28"/>
          <w:szCs w:val="28"/>
        </w:rPr>
        <w:t xml:space="preserve"> Учебник. – М., 2002.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Воронцов А.П. Политическое урегулирование конфликтных ситуаций в ближнем зарубежье (на примере Таджикистана):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полит. наук / РАГС.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М.,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УРСС,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280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Голубева Г.А., Дмитриев А.В. Азбука социологии и конфликтологии: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Терминол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словарь. - М.: МАЭП, ИИК «Калита», 2001. - 56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Давитадзе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М.Д. Деятельность органов внутренних дел в условиях межнациональных конфликтов: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- М.: ВНИИ МВД России, 1999. - 186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Данакин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Н.С. Конфликты и технология их предупреждения.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Белгород, 1996.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Долова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З.В. Причины обострения межнациональных конфликтов на Северном Кавказе: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филос.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 xml:space="preserve">Балкар.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Здравомыслов А.Г. Межнациональные конфликты в постсоветском пространстве.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>М., 1996.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Ионов С.Д. Типология и классификация конфликтов // Вестник ЛГТУ - ЛЭГИ. - 1999.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С.116-122.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lastRenderedPageBreak/>
        <w:t>Кагиян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С.Г. Управление этническими конфликтами // Философ. науки.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27-34.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Козлов В.Б. Проблема насилия в условиях межэтнических конфликтов: Лекция.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акад. МВД России,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окберн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С. Пространство между нами: Обсуждение гендерных и национальных идентичностей в конфликтах / Пер. с англ.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Идея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>Пресс, 2002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И.В. Ненасилие как политическая технология решения конфликтов: зарубежный опыт и традиции: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полит.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Коростылева Н.Н. Основы гендерной конфликтологии: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Воронеж: Изд-во ВГУ,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187 с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Кузьмина Н.В. Формирование этно-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знания: проблемы интерпретации ключевых понятий //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Костром. гос. ун-та им.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4.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С.65-69.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Лебедева М. Межэтнические конфликты на рубеже веков (методологический аспект) // Мировая экономика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отношения.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 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5.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31-39.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В.А. Конфликтующие структуры.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Изд. 3-е.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Ин-т психологии РАН,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Маликов К.К.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Субэтнический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 в Таджикистане: истоки и причины возникновения: Учеб.-метод. пособие / Дипломат. Акад. МИД РФ.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43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Малышева Д.Б. Конфликты в развивающемся мире. Россия и СНГ: религиозный и этнический аспекты.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1997.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Межэтнические отношения и конфликты в постсоветских государствах / Под ред.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В.А.Тишкова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Е.И.Филипповой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; Ин-т этнологии и антропологии РАН.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Нарочницкая Е.А.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Этнонациональные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конфликты и их разрешение (полит. теории и опыт Запада) / РАН. ИНИОН. Центр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регионал.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Зап. Европы и Америки.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Нэх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В.Ф. К вопросу о причинах конфликтов на постсоветском пространстве // Безопасность Евразии.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474-482.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Пелина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А.Н. Причины межэтнических конфликтов (на примере республик Северного Кавказа) // Науч. мысль Кавказа.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 xml:space="preserve">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8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(34).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3-9.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Политические партии, организации, движения в условиях кризисов, конфликтов и трансформации общества: опыт уходящего столетия: Сб. материалов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A42F8">
        <w:rPr>
          <w:rFonts w:ascii="Times New Roman" w:hAnsi="Times New Roman" w:cs="Times New Roman"/>
          <w:sz w:val="28"/>
          <w:szCs w:val="28"/>
          <w:lang w:val="kk-KZ"/>
        </w:rPr>
        <w:t>еренции</w:t>
      </w:r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Омск: Изд-во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, 2000.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Полиэтническое общество и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Тбилиси, 1998.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286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lastRenderedPageBreak/>
        <w:t>Правовая защита жертв вооруженных конфликтов / Под ред. Ю.Л.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Шевченко.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ГЭОТАР МЕДИЦИНА,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164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Свенцицкий С.П. Механизмы регулирования межэтнических конфликтов (по результатам социологического исследования в </w:t>
      </w:r>
      <w:proofErr w:type="gramStart"/>
      <w:r w:rsidRPr="008A42F8">
        <w:rPr>
          <w:rFonts w:ascii="Times New Roman" w:hAnsi="Times New Roman" w:cs="Times New Roman"/>
          <w:sz w:val="28"/>
          <w:szCs w:val="28"/>
        </w:rPr>
        <w:t>Сев.-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Кавказ. регионе):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Соврем.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ин-т.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Суфон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Т.З. Конфликты в Западной Африке: роль этнического фактора.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552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Тишков В.А. Общество в вооруженном конфликте: Этнография чеченской войны.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552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Федорова Н.А.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Этнонациональные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Поволж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акад. гос. службы.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Саратов, 2000. - 17 с.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>.-тем. сб. / ИНИОН РАН. Центр. науч.-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8A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F8">
        <w:rPr>
          <w:rFonts w:ascii="Times New Roman" w:hAnsi="Times New Roman" w:cs="Times New Roman"/>
          <w:sz w:val="28"/>
          <w:szCs w:val="28"/>
        </w:rPr>
        <w:t xml:space="preserve"> и регион.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Отд. Вост. Европы;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.: Щербакова Ю.А. (отв. ред.)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86-102.</w:t>
      </w:r>
    </w:p>
    <w:p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Язык и этнический конфликт / Под ред. М.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Брилл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Олкотт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И.Семенова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. Центр Карнеги.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A42F8">
        <w:rPr>
          <w:rFonts w:ascii="Times New Roman" w:hAnsi="Times New Roman" w:cs="Times New Roman"/>
          <w:sz w:val="28"/>
          <w:szCs w:val="28"/>
        </w:rPr>
        <w:t>Гендальф</w:t>
      </w:r>
      <w:proofErr w:type="spellEnd"/>
      <w:r w:rsidRPr="008A42F8">
        <w:rPr>
          <w:rFonts w:ascii="Times New Roman" w:hAnsi="Times New Roman" w:cs="Times New Roman"/>
          <w:sz w:val="28"/>
          <w:szCs w:val="28"/>
        </w:rPr>
        <w:t xml:space="preserve">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150 с.</w:t>
      </w:r>
    </w:p>
    <w:bookmarkEnd w:id="3"/>
    <w:p w:rsidR="008A42F8" w:rsidRPr="008A42F8" w:rsidRDefault="008A42F8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8A42F8" w:rsidRPr="008A42F8">
      <w:pgSz w:w="11908" w:h="16838"/>
      <w:pgMar w:top="1101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68F7"/>
    <w:multiLevelType w:val="hybridMultilevel"/>
    <w:tmpl w:val="587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8DB"/>
    <w:multiLevelType w:val="hybridMultilevel"/>
    <w:tmpl w:val="ECCCE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7CAF"/>
    <w:multiLevelType w:val="hybridMultilevel"/>
    <w:tmpl w:val="198E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BDF"/>
    <w:multiLevelType w:val="hybridMultilevel"/>
    <w:tmpl w:val="4574F4BA"/>
    <w:lvl w:ilvl="0" w:tplc="1B4CB1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520F"/>
    <w:multiLevelType w:val="hybridMultilevel"/>
    <w:tmpl w:val="71B6E01A"/>
    <w:lvl w:ilvl="0" w:tplc="E292B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2CFD"/>
    <w:multiLevelType w:val="hybridMultilevel"/>
    <w:tmpl w:val="7A268BA2"/>
    <w:lvl w:ilvl="0" w:tplc="8FEAAA5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57E37"/>
    <w:multiLevelType w:val="hybridMultilevel"/>
    <w:tmpl w:val="C27E1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C1A67"/>
    <w:multiLevelType w:val="hybridMultilevel"/>
    <w:tmpl w:val="438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E5BB5"/>
    <w:multiLevelType w:val="hybridMultilevel"/>
    <w:tmpl w:val="D6D0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342B8"/>
    <w:multiLevelType w:val="hybridMultilevel"/>
    <w:tmpl w:val="4CD6FFF4"/>
    <w:lvl w:ilvl="0" w:tplc="8FEAAA58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8FEAAA58">
      <w:start w:val="2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F54754B"/>
    <w:multiLevelType w:val="hybridMultilevel"/>
    <w:tmpl w:val="EF96D272"/>
    <w:lvl w:ilvl="0" w:tplc="CD8897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C6911"/>
    <w:multiLevelType w:val="hybridMultilevel"/>
    <w:tmpl w:val="EB50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13975"/>
    <w:multiLevelType w:val="hybridMultilevel"/>
    <w:tmpl w:val="0C9E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C5C54"/>
    <w:multiLevelType w:val="hybridMultilevel"/>
    <w:tmpl w:val="9BC4389E"/>
    <w:lvl w:ilvl="0" w:tplc="3FA88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D2ABC"/>
    <w:multiLevelType w:val="hybridMultilevel"/>
    <w:tmpl w:val="3558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06255"/>
    <w:multiLevelType w:val="hybridMultilevel"/>
    <w:tmpl w:val="D65035D6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C6F3D"/>
    <w:multiLevelType w:val="hybridMultilevel"/>
    <w:tmpl w:val="9C82A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6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C2801"/>
    <w:multiLevelType w:val="hybridMultilevel"/>
    <w:tmpl w:val="EB8CFB88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EAAA58">
      <w:start w:val="2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21D7B"/>
    <w:multiLevelType w:val="hybridMultilevel"/>
    <w:tmpl w:val="5402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08A9"/>
    <w:multiLevelType w:val="hybridMultilevel"/>
    <w:tmpl w:val="672C70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B5D9E"/>
    <w:multiLevelType w:val="hybridMultilevel"/>
    <w:tmpl w:val="5B3EDEBC"/>
    <w:lvl w:ilvl="0" w:tplc="750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611B8"/>
    <w:multiLevelType w:val="hybridMultilevel"/>
    <w:tmpl w:val="D8B4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61172"/>
    <w:multiLevelType w:val="hybridMultilevel"/>
    <w:tmpl w:val="8346A816"/>
    <w:lvl w:ilvl="0" w:tplc="037CE8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173F0"/>
    <w:multiLevelType w:val="hybridMultilevel"/>
    <w:tmpl w:val="27AC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442E3"/>
    <w:multiLevelType w:val="hybridMultilevel"/>
    <w:tmpl w:val="103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101D5"/>
    <w:multiLevelType w:val="hybridMultilevel"/>
    <w:tmpl w:val="F61C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9BA"/>
    <w:multiLevelType w:val="hybridMultilevel"/>
    <w:tmpl w:val="221878E8"/>
    <w:lvl w:ilvl="0" w:tplc="D526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6"/>
  </w:num>
  <w:num w:numId="34">
    <w:abstractNumId w:val="40"/>
  </w:num>
  <w:num w:numId="35">
    <w:abstractNumId w:val="14"/>
  </w:num>
  <w:num w:numId="36">
    <w:abstractNumId w:val="8"/>
  </w:num>
  <w:num w:numId="37">
    <w:abstractNumId w:val="26"/>
  </w:num>
  <w:num w:numId="38">
    <w:abstractNumId w:val="31"/>
  </w:num>
  <w:num w:numId="39">
    <w:abstractNumId w:val="0"/>
  </w:num>
  <w:num w:numId="40">
    <w:abstractNumId w:val="29"/>
  </w:num>
  <w:num w:numId="41">
    <w:abstractNumId w:val="6"/>
  </w:num>
  <w:num w:numId="42">
    <w:abstractNumId w:val="21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55"/>
    <w:rsid w:val="000E6C48"/>
    <w:rsid w:val="00122113"/>
    <w:rsid w:val="001B565E"/>
    <w:rsid w:val="0034478A"/>
    <w:rsid w:val="00413ACB"/>
    <w:rsid w:val="004B419F"/>
    <w:rsid w:val="007E0E2D"/>
    <w:rsid w:val="007F3CA8"/>
    <w:rsid w:val="008A42F8"/>
    <w:rsid w:val="009473D3"/>
    <w:rsid w:val="00984017"/>
    <w:rsid w:val="00A70355"/>
    <w:rsid w:val="00AE69F9"/>
    <w:rsid w:val="00B74233"/>
    <w:rsid w:val="00D732BE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C3B8"/>
  <w15:docId w15:val="{464CD14E-3C4E-477E-9064-21496F9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017"/>
    <w:pPr>
      <w:keepNext/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84017"/>
    <w:pPr>
      <w:keepNext/>
      <w:widowControl w:val="0"/>
      <w:spacing w:after="20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840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017"/>
    <w:pPr>
      <w:keepNext/>
      <w:widowControl w:val="0"/>
      <w:spacing w:before="240" w:after="6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84017"/>
    <w:pPr>
      <w:widowControl w:val="0"/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8">
    <w:name w:val="heading 8"/>
    <w:basedOn w:val="a"/>
    <w:next w:val="a"/>
    <w:link w:val="80"/>
    <w:qFormat/>
    <w:rsid w:val="00984017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984017"/>
  </w:style>
  <w:style w:type="paragraph" w:styleId="a3">
    <w:name w:val="List Paragraph"/>
    <w:basedOn w:val="a"/>
    <w:uiPriority w:val="34"/>
    <w:qFormat/>
    <w:rsid w:val="00984017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98401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8401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9840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017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984017"/>
    <w:rPr>
      <w:rFonts w:ascii="Times New Roman" w:eastAsia="Times New Roman" w:hAnsi="Times New Roman" w:cs="Times New Roman"/>
      <w:szCs w:val="20"/>
    </w:rPr>
  </w:style>
  <w:style w:type="character" w:customStyle="1" w:styleId="80">
    <w:name w:val="Заголовок 8 Знак"/>
    <w:basedOn w:val="a0"/>
    <w:link w:val="8"/>
    <w:rsid w:val="0098401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Indent"/>
    <w:basedOn w:val="a"/>
    <w:rsid w:val="00984017"/>
    <w:pPr>
      <w:widowControl w:val="0"/>
      <w:spacing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984017"/>
    <w:pPr>
      <w:widowControl w:val="0"/>
      <w:spacing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984017"/>
    <w:pPr>
      <w:shd w:val="clear" w:color="auto" w:fill="FFFFFF"/>
      <w:tabs>
        <w:tab w:val="left" w:pos="9498"/>
      </w:tabs>
      <w:spacing w:line="240" w:lineRule="auto"/>
      <w:ind w:left="144" w:firstLine="567"/>
      <w:jc w:val="center"/>
    </w:pPr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lang w:val="be-BY"/>
    </w:rPr>
  </w:style>
  <w:style w:type="character" w:customStyle="1" w:styleId="a6">
    <w:name w:val="Основной текст с отступом Знак"/>
    <w:basedOn w:val="a0"/>
    <w:link w:val="a5"/>
    <w:rsid w:val="00984017"/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shd w:val="clear" w:color="auto" w:fill="FFFFFF"/>
      <w:lang w:val="be-BY"/>
    </w:rPr>
  </w:style>
  <w:style w:type="paragraph" w:styleId="22">
    <w:name w:val="List Continue 2"/>
    <w:basedOn w:val="a"/>
    <w:rsid w:val="00984017"/>
    <w:pPr>
      <w:widowControl w:val="0"/>
      <w:spacing w:after="120" w:line="240" w:lineRule="auto"/>
      <w:ind w:lef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98401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32">
    <w:name w:val="Основной текст 3 Знак"/>
    <w:basedOn w:val="a0"/>
    <w:link w:val="31"/>
    <w:rsid w:val="00984017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3">
    <w:name w:val="Body Text Indent 2"/>
    <w:basedOn w:val="a"/>
    <w:link w:val="24"/>
    <w:rsid w:val="009840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8401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9840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8401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840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984017"/>
  </w:style>
  <w:style w:type="paragraph" w:styleId="aa">
    <w:name w:val="footer"/>
    <w:basedOn w:val="a"/>
    <w:link w:val="ab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840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84017"/>
  </w:style>
  <w:style w:type="paragraph" w:customStyle="1" w:styleId="ad">
    <w:name w:val="Знак Знак Знак Знак"/>
    <w:basedOn w:val="a"/>
    <w:autoRedefine/>
    <w:rsid w:val="00984017"/>
    <w:pPr>
      <w:spacing w:after="1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character" w:styleId="ae">
    <w:name w:val="Hyperlink"/>
    <w:rsid w:val="00984017"/>
    <w:rPr>
      <w:color w:val="0000FF"/>
      <w:u w:val="single"/>
    </w:rPr>
  </w:style>
  <w:style w:type="paragraph" w:styleId="af">
    <w:name w:val="Normal (Web)"/>
    <w:basedOn w:val="a"/>
    <w:rsid w:val="0098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84017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st">
    <w:name w:val="st"/>
    <w:basedOn w:val="a0"/>
    <w:rsid w:val="00984017"/>
  </w:style>
  <w:style w:type="character" w:styleId="af0">
    <w:name w:val="Emphasis"/>
    <w:uiPriority w:val="20"/>
    <w:qFormat/>
    <w:rsid w:val="00984017"/>
    <w:rPr>
      <w:i/>
      <w:iCs/>
    </w:rPr>
  </w:style>
  <w:style w:type="paragraph" w:customStyle="1" w:styleId="Default">
    <w:name w:val="Default"/>
    <w:rsid w:val="009840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itationbook">
    <w:name w:val="citation book"/>
    <w:basedOn w:val="a0"/>
    <w:rsid w:val="00984017"/>
  </w:style>
  <w:style w:type="character" w:customStyle="1" w:styleId="s1">
    <w:name w:val="s1"/>
    <w:rsid w:val="009840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rsid w:val="00984017"/>
    <w:rPr>
      <w:color w:val="000000"/>
      <w:spacing w:val="6"/>
      <w:w w:val="100"/>
      <w:position w:val="0"/>
      <w:sz w:val="19"/>
      <w:szCs w:val="19"/>
      <w:u w:val="none"/>
      <w:shd w:val="clear" w:color="auto" w:fill="FFFFFF"/>
      <w:lang w:val="kk-KZ" w:eastAsia="x-none" w:bidi="ar-SA"/>
    </w:rPr>
  </w:style>
  <w:style w:type="character" w:customStyle="1" w:styleId="25">
    <w:name w:val="Знак Знак2"/>
    <w:rsid w:val="00984017"/>
    <w:rPr>
      <w:b/>
      <w:sz w:val="28"/>
      <w:szCs w:val="28"/>
      <w:lang w:val="ru-RU" w:eastAsia="ru-RU" w:bidi="ar-SA"/>
    </w:rPr>
  </w:style>
  <w:style w:type="paragraph" w:styleId="af1">
    <w:name w:val="header"/>
    <w:basedOn w:val="a"/>
    <w:link w:val="af2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84017"/>
    <w:rPr>
      <w:rFonts w:ascii="Times New Roman" w:hAnsi="Times New Roman" w:cs="Times New Roman" w:hint="default"/>
    </w:rPr>
  </w:style>
  <w:style w:type="paragraph" w:customStyle="1" w:styleId="rtejustify">
    <w:name w:val="rtejustify"/>
    <w:basedOn w:val="a"/>
    <w:rsid w:val="0098401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citation">
    <w:name w:val="citation"/>
    <w:basedOn w:val="a0"/>
    <w:rsid w:val="00984017"/>
  </w:style>
  <w:style w:type="character" w:customStyle="1" w:styleId="reference-text">
    <w:name w:val="reference-text"/>
    <w:basedOn w:val="a0"/>
    <w:rsid w:val="00984017"/>
  </w:style>
  <w:style w:type="character" w:customStyle="1" w:styleId="FontStyle161">
    <w:name w:val="Font Style161"/>
    <w:rsid w:val="00984017"/>
    <w:rPr>
      <w:rFonts w:ascii="Times New Roman" w:hAnsi="Times New Roman" w:cs="Times New Roman"/>
      <w:sz w:val="24"/>
      <w:szCs w:val="24"/>
    </w:rPr>
  </w:style>
  <w:style w:type="character" w:customStyle="1" w:styleId="hl1">
    <w:name w:val="hl1"/>
    <w:rsid w:val="00984017"/>
    <w:rPr>
      <w:color w:val="4682B4"/>
    </w:rPr>
  </w:style>
  <w:style w:type="paragraph" w:customStyle="1" w:styleId="af3">
    <w:name w:val="основной"/>
    <w:basedOn w:val="a"/>
    <w:link w:val="af4"/>
    <w:rsid w:val="0098401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4">
    <w:name w:val="основной Знак"/>
    <w:link w:val="af3"/>
    <w:rsid w:val="0098401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26">
    <w:name w:val="Body Text 2"/>
    <w:basedOn w:val="a"/>
    <w:link w:val="27"/>
    <w:rsid w:val="009840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1">
    <w:name w:val="endnote1"/>
    <w:rsid w:val="00984017"/>
    <w:rPr>
      <w:rFonts w:ascii="Arial" w:hAnsi="Arial" w:cs="Arial" w:hint="default"/>
      <w:color w:val="0066CC"/>
      <w:sz w:val="17"/>
      <w:szCs w:val="17"/>
    </w:rPr>
  </w:style>
  <w:style w:type="character" w:customStyle="1" w:styleId="longtext">
    <w:name w:val="long_text"/>
    <w:basedOn w:val="a0"/>
    <w:rsid w:val="00984017"/>
  </w:style>
  <w:style w:type="character" w:customStyle="1" w:styleId="mw-headline">
    <w:name w:val="mw-headline"/>
    <w:basedOn w:val="a0"/>
    <w:rsid w:val="0098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Терекбаева Жазира</dc:creator>
  <cp:lastModifiedBy>Ислам Боранбай</cp:lastModifiedBy>
  <cp:revision>12</cp:revision>
  <dcterms:created xsi:type="dcterms:W3CDTF">2022-10-13T03:51:00Z</dcterms:created>
  <dcterms:modified xsi:type="dcterms:W3CDTF">2022-12-16T10:05:00Z</dcterms:modified>
</cp:coreProperties>
</file>